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6BB3" w:rsidRPr="00CE19B8" w:rsidRDefault="007C2775" w:rsidP="00326BB3">
      <w:pPr>
        <w:rPr>
          <w:b/>
          <w:sz w:val="24"/>
          <w:szCs w:val="24"/>
        </w:rPr>
      </w:pPr>
      <w:r w:rsidRPr="00CE19B8">
        <w:rPr>
          <w:b/>
          <w:sz w:val="24"/>
          <w:szCs w:val="24"/>
        </w:rPr>
        <w:t>1</w:t>
      </w:r>
      <w:r w:rsidR="00CE19B8">
        <w:rPr>
          <w:b/>
          <w:sz w:val="24"/>
          <w:szCs w:val="24"/>
        </w:rPr>
        <w:t>.</w:t>
      </w:r>
      <w:r w:rsidRPr="00CE19B8">
        <w:rPr>
          <w:b/>
          <w:sz w:val="24"/>
          <w:szCs w:val="24"/>
        </w:rPr>
        <w:t xml:space="preserve"> Objects</w:t>
      </w:r>
    </w:p>
    <w:p w:rsidR="007C2775" w:rsidRPr="00CE19B8" w:rsidRDefault="007C2775" w:rsidP="007C2775">
      <w:pPr>
        <w:ind w:left="210"/>
        <w:rPr>
          <w:sz w:val="24"/>
          <w:szCs w:val="24"/>
        </w:rPr>
      </w:pPr>
      <w:r w:rsidRPr="00CE19B8">
        <w:rPr>
          <w:sz w:val="24"/>
          <w:szCs w:val="24"/>
        </w:rPr>
        <w:t>The Society has as its objects the promotion and advancement of the aesthetic education of the general public, the cultivation, appreciation and study of decorative and fine arts and the giving of aid to the preservation of the United Kingdom’s national artistic heritage.</w:t>
      </w:r>
    </w:p>
    <w:p w:rsidR="00107CD6" w:rsidRPr="00CE19B8" w:rsidRDefault="00107CD6" w:rsidP="007C2775">
      <w:pPr>
        <w:ind w:left="210"/>
        <w:rPr>
          <w:sz w:val="24"/>
          <w:szCs w:val="24"/>
        </w:rPr>
      </w:pPr>
      <w:r w:rsidRPr="00CE19B8">
        <w:rPr>
          <w:sz w:val="24"/>
          <w:szCs w:val="24"/>
        </w:rPr>
        <w:t>The objects are met through the presentation of lectures, study days, visits to places of cultural interest within the United Kingdom and to selected locations in extended visits abroad.</w:t>
      </w:r>
    </w:p>
    <w:p w:rsidR="00B46821" w:rsidRPr="00CE19B8" w:rsidRDefault="00107CD6" w:rsidP="007C2775">
      <w:pPr>
        <w:ind w:left="210"/>
        <w:rPr>
          <w:sz w:val="24"/>
          <w:szCs w:val="24"/>
        </w:rPr>
      </w:pPr>
      <w:r w:rsidRPr="00CE19B8">
        <w:rPr>
          <w:sz w:val="24"/>
          <w:szCs w:val="24"/>
        </w:rPr>
        <w:t xml:space="preserve">The objects are also met through voluntary conservation work by members of the Society and by grants to promote creative and artistic projects for youngsters in schools, hospices or similar environments under the </w:t>
      </w:r>
      <w:r w:rsidR="00482ED6" w:rsidRPr="00CE19B8">
        <w:rPr>
          <w:sz w:val="24"/>
          <w:szCs w:val="24"/>
        </w:rPr>
        <w:t>supervision</w:t>
      </w:r>
      <w:r w:rsidRPr="00CE19B8">
        <w:rPr>
          <w:sz w:val="24"/>
          <w:szCs w:val="24"/>
        </w:rPr>
        <w:t>l of professional teachers or carers.</w:t>
      </w:r>
    </w:p>
    <w:p w:rsidR="00B46821" w:rsidRPr="00CE19B8" w:rsidRDefault="00B46821" w:rsidP="00B46821">
      <w:pPr>
        <w:rPr>
          <w:b/>
          <w:sz w:val="24"/>
          <w:szCs w:val="24"/>
        </w:rPr>
      </w:pPr>
      <w:r w:rsidRPr="00CE19B8">
        <w:rPr>
          <w:b/>
          <w:sz w:val="24"/>
          <w:szCs w:val="24"/>
        </w:rPr>
        <w:t>2</w:t>
      </w:r>
      <w:r w:rsidR="00CE19B8">
        <w:rPr>
          <w:b/>
          <w:sz w:val="24"/>
          <w:szCs w:val="24"/>
        </w:rPr>
        <w:t>.</w:t>
      </w:r>
      <w:r w:rsidRPr="00CE19B8">
        <w:rPr>
          <w:b/>
          <w:sz w:val="24"/>
          <w:szCs w:val="24"/>
        </w:rPr>
        <w:t xml:space="preserve"> Safeguarding</w:t>
      </w:r>
    </w:p>
    <w:p w:rsidR="00107CD6" w:rsidRPr="00CE19B8" w:rsidRDefault="004220B9" w:rsidP="004220B9">
      <w:pPr>
        <w:ind w:left="270"/>
        <w:rPr>
          <w:sz w:val="24"/>
          <w:szCs w:val="24"/>
        </w:rPr>
      </w:pPr>
      <w:r w:rsidRPr="00CE19B8">
        <w:rPr>
          <w:sz w:val="24"/>
          <w:szCs w:val="24"/>
        </w:rPr>
        <w:t xml:space="preserve">The Society will take all practicable steps to create a </w:t>
      </w:r>
      <w:r w:rsidR="00CE19B8" w:rsidRPr="00CE19B8">
        <w:rPr>
          <w:sz w:val="24"/>
          <w:szCs w:val="24"/>
        </w:rPr>
        <w:t>safe environment</w:t>
      </w:r>
      <w:r w:rsidRPr="00CE19B8">
        <w:rPr>
          <w:sz w:val="24"/>
          <w:szCs w:val="24"/>
        </w:rPr>
        <w:t xml:space="preserve"> for its members, visitors and especially </w:t>
      </w:r>
      <w:r w:rsidR="00482ED6" w:rsidRPr="00CE19B8">
        <w:rPr>
          <w:sz w:val="24"/>
          <w:szCs w:val="24"/>
        </w:rPr>
        <w:t>whenever there is</w:t>
      </w:r>
      <w:r w:rsidRPr="00CE19B8">
        <w:rPr>
          <w:sz w:val="24"/>
          <w:szCs w:val="24"/>
        </w:rPr>
        <w:t xml:space="preserve"> contact with children, young people </w:t>
      </w:r>
      <w:r w:rsidR="00482ED6" w:rsidRPr="00CE19B8">
        <w:rPr>
          <w:sz w:val="24"/>
          <w:szCs w:val="24"/>
        </w:rPr>
        <w:t>or</w:t>
      </w:r>
      <w:r w:rsidRPr="00CE19B8">
        <w:rPr>
          <w:sz w:val="24"/>
          <w:szCs w:val="24"/>
        </w:rPr>
        <w:t xml:space="preserve"> vulnerable adults.</w:t>
      </w:r>
    </w:p>
    <w:p w:rsidR="000E1D91" w:rsidRPr="00CE19B8" w:rsidRDefault="00CE19B8" w:rsidP="000E1D91">
      <w:pPr>
        <w:rPr>
          <w:b/>
          <w:sz w:val="24"/>
          <w:szCs w:val="24"/>
        </w:rPr>
      </w:pPr>
      <w:r>
        <w:rPr>
          <w:b/>
          <w:sz w:val="24"/>
          <w:szCs w:val="24"/>
        </w:rPr>
        <w:t xml:space="preserve">3. </w:t>
      </w:r>
      <w:r w:rsidR="000E1D91" w:rsidRPr="00CE19B8">
        <w:rPr>
          <w:b/>
          <w:sz w:val="24"/>
          <w:szCs w:val="24"/>
        </w:rPr>
        <w:t>Trustees’ Responsibilities</w:t>
      </w:r>
    </w:p>
    <w:p w:rsidR="000E1D91" w:rsidRPr="00CE19B8" w:rsidRDefault="000E1D91" w:rsidP="000E1D91">
      <w:pPr>
        <w:ind w:left="330"/>
        <w:rPr>
          <w:sz w:val="24"/>
          <w:szCs w:val="24"/>
        </w:rPr>
      </w:pPr>
      <w:r w:rsidRPr="00CE19B8">
        <w:rPr>
          <w:sz w:val="24"/>
          <w:szCs w:val="24"/>
        </w:rPr>
        <w:t>The Trustees have a statutory responsibility to the Charity Commission and for     ensuring that Safeguarding is a key governance priority.</w:t>
      </w:r>
    </w:p>
    <w:p w:rsidR="000E1D91" w:rsidRPr="00CE19B8" w:rsidRDefault="000E1D91" w:rsidP="000E1D91">
      <w:pPr>
        <w:ind w:left="330"/>
        <w:rPr>
          <w:sz w:val="24"/>
          <w:szCs w:val="24"/>
        </w:rPr>
      </w:pPr>
      <w:r w:rsidRPr="00CE19B8">
        <w:rPr>
          <w:sz w:val="24"/>
          <w:szCs w:val="24"/>
        </w:rPr>
        <w:t>The Trustees will ensure a safe and trusted environment and will observe a duty of care to everyone who comes into contact with STRADFAS – not just vulnerable beneficiaries.</w:t>
      </w:r>
    </w:p>
    <w:p w:rsidR="000E1D91" w:rsidRPr="00CE19B8" w:rsidRDefault="000E1D91" w:rsidP="000E1D91">
      <w:pPr>
        <w:ind w:left="330"/>
        <w:rPr>
          <w:sz w:val="24"/>
          <w:szCs w:val="24"/>
        </w:rPr>
      </w:pPr>
      <w:r w:rsidRPr="00CE19B8">
        <w:rPr>
          <w:sz w:val="24"/>
          <w:szCs w:val="24"/>
        </w:rPr>
        <w:t>The Trustees will appoint a Safeguarding Officer</w:t>
      </w:r>
      <w:r w:rsidR="001135A3" w:rsidRPr="00CE19B8">
        <w:rPr>
          <w:sz w:val="24"/>
          <w:szCs w:val="24"/>
        </w:rPr>
        <w:t xml:space="preserve"> (or Sub</w:t>
      </w:r>
      <w:r w:rsidR="00CE19B8">
        <w:rPr>
          <w:sz w:val="24"/>
          <w:szCs w:val="24"/>
        </w:rPr>
        <w:t>-</w:t>
      </w:r>
      <w:r w:rsidR="001135A3" w:rsidRPr="00CE19B8">
        <w:rPr>
          <w:sz w:val="24"/>
          <w:szCs w:val="24"/>
        </w:rPr>
        <w:t>committee)</w:t>
      </w:r>
      <w:r w:rsidRPr="00CE19B8">
        <w:rPr>
          <w:sz w:val="24"/>
          <w:szCs w:val="24"/>
        </w:rPr>
        <w:t xml:space="preserve"> and will ensure an organisational structur</w:t>
      </w:r>
      <w:r w:rsidR="007852CF" w:rsidRPr="00CE19B8">
        <w:rPr>
          <w:sz w:val="24"/>
          <w:szCs w:val="24"/>
        </w:rPr>
        <w:t>e that prioritises safeguarding, so that it is safe for people to report incidents and concerns in the knowledge that they will be dealt with appropriately.</w:t>
      </w:r>
    </w:p>
    <w:p w:rsidR="007852CF" w:rsidRPr="00CE19B8" w:rsidRDefault="000E1D91" w:rsidP="000E1D91">
      <w:pPr>
        <w:ind w:left="330"/>
        <w:rPr>
          <w:sz w:val="24"/>
          <w:szCs w:val="24"/>
        </w:rPr>
      </w:pPr>
      <w:r w:rsidRPr="00CE19B8">
        <w:rPr>
          <w:sz w:val="24"/>
          <w:szCs w:val="24"/>
        </w:rPr>
        <w:t>The Trustees will ensure adequate policies, procedures and measures to protect members and visitors</w:t>
      </w:r>
      <w:r w:rsidR="007852CF" w:rsidRPr="00CE19B8">
        <w:rPr>
          <w:sz w:val="24"/>
          <w:szCs w:val="24"/>
        </w:rPr>
        <w:t xml:space="preserve"> and make sure that these are made known to members and are kept up to date.</w:t>
      </w:r>
    </w:p>
    <w:p w:rsidR="000E1D91" w:rsidRPr="00CE19B8" w:rsidRDefault="007852CF" w:rsidP="000E1D91">
      <w:pPr>
        <w:ind w:left="330"/>
        <w:rPr>
          <w:sz w:val="24"/>
          <w:szCs w:val="24"/>
        </w:rPr>
      </w:pPr>
      <w:r w:rsidRPr="00CE19B8">
        <w:rPr>
          <w:sz w:val="24"/>
          <w:szCs w:val="24"/>
        </w:rPr>
        <w:t xml:space="preserve">The Trustees will handle incidents as they arise.  Report them to the relevant authorities, including the police and the Charity Commission, learn from mistakes and put in place measures to avoid them recurring. </w:t>
      </w:r>
    </w:p>
    <w:p w:rsidR="001135A3" w:rsidRPr="00CE19B8" w:rsidRDefault="001135A3" w:rsidP="001135A3">
      <w:pPr>
        <w:rPr>
          <w:b/>
          <w:sz w:val="24"/>
          <w:szCs w:val="24"/>
        </w:rPr>
      </w:pPr>
      <w:r w:rsidRPr="00CE19B8">
        <w:rPr>
          <w:b/>
          <w:sz w:val="24"/>
          <w:szCs w:val="24"/>
        </w:rPr>
        <w:t>4</w:t>
      </w:r>
      <w:r w:rsidR="00CE19B8">
        <w:rPr>
          <w:b/>
          <w:sz w:val="24"/>
          <w:szCs w:val="24"/>
        </w:rPr>
        <w:t>.</w:t>
      </w:r>
      <w:r w:rsidRPr="00CE19B8">
        <w:rPr>
          <w:b/>
          <w:sz w:val="24"/>
          <w:szCs w:val="24"/>
        </w:rPr>
        <w:t xml:space="preserve">   Detailed Provisions</w:t>
      </w:r>
    </w:p>
    <w:p w:rsidR="001135A3" w:rsidRPr="00CE19B8" w:rsidRDefault="001135A3" w:rsidP="001135A3">
      <w:pPr>
        <w:rPr>
          <w:sz w:val="24"/>
          <w:szCs w:val="24"/>
        </w:rPr>
      </w:pPr>
      <w:r w:rsidRPr="00CE19B8">
        <w:rPr>
          <w:sz w:val="24"/>
          <w:szCs w:val="24"/>
        </w:rPr>
        <w:t xml:space="preserve">      Detailed provisions may be incorporated in the STRADFAS Byelaws including:-</w:t>
      </w:r>
    </w:p>
    <w:p w:rsidR="001135A3" w:rsidRPr="00CE19B8" w:rsidRDefault="001135A3" w:rsidP="001135A3">
      <w:pPr>
        <w:pStyle w:val="ListParagraph"/>
        <w:numPr>
          <w:ilvl w:val="0"/>
          <w:numId w:val="1"/>
        </w:numPr>
        <w:rPr>
          <w:sz w:val="24"/>
          <w:szCs w:val="24"/>
        </w:rPr>
      </w:pPr>
      <w:r w:rsidRPr="00CE19B8">
        <w:rPr>
          <w:sz w:val="24"/>
          <w:szCs w:val="24"/>
        </w:rPr>
        <w:t>Assistance for disabled members  (Clause 3.v)</w:t>
      </w:r>
    </w:p>
    <w:p w:rsidR="001135A3" w:rsidRPr="00CE19B8" w:rsidRDefault="001135A3" w:rsidP="001135A3">
      <w:pPr>
        <w:pStyle w:val="ListParagraph"/>
        <w:numPr>
          <w:ilvl w:val="0"/>
          <w:numId w:val="1"/>
        </w:numPr>
        <w:rPr>
          <w:sz w:val="24"/>
          <w:szCs w:val="24"/>
        </w:rPr>
      </w:pPr>
      <w:r w:rsidRPr="00CE19B8">
        <w:rPr>
          <w:sz w:val="24"/>
          <w:szCs w:val="24"/>
        </w:rPr>
        <w:t>Members on tours  (Clause 4.2)</w:t>
      </w:r>
    </w:p>
    <w:p w:rsidR="001135A3" w:rsidRPr="00CE19B8" w:rsidRDefault="001135A3" w:rsidP="001135A3">
      <w:pPr>
        <w:pStyle w:val="ListParagraph"/>
        <w:numPr>
          <w:ilvl w:val="0"/>
          <w:numId w:val="1"/>
        </w:numPr>
        <w:rPr>
          <w:sz w:val="24"/>
          <w:szCs w:val="24"/>
        </w:rPr>
      </w:pPr>
      <w:r w:rsidRPr="00CE19B8">
        <w:rPr>
          <w:sz w:val="24"/>
          <w:szCs w:val="24"/>
        </w:rPr>
        <w:t>Health and Safety    (Clause 5.1)</w:t>
      </w:r>
    </w:p>
    <w:p w:rsidR="007729A6" w:rsidRPr="00CE19B8" w:rsidRDefault="001135A3" w:rsidP="007729A6">
      <w:pPr>
        <w:pStyle w:val="ListParagraph"/>
        <w:numPr>
          <w:ilvl w:val="0"/>
          <w:numId w:val="1"/>
        </w:numPr>
        <w:rPr>
          <w:sz w:val="24"/>
          <w:szCs w:val="24"/>
        </w:rPr>
      </w:pPr>
      <w:r w:rsidRPr="00CE19B8">
        <w:rPr>
          <w:sz w:val="24"/>
          <w:szCs w:val="24"/>
        </w:rPr>
        <w:t>Complaints                (Clause 8)</w:t>
      </w:r>
    </w:p>
    <w:p w:rsidR="007729A6" w:rsidRPr="00CE19B8" w:rsidRDefault="007729A6" w:rsidP="007729A6">
      <w:pPr>
        <w:rPr>
          <w:b/>
          <w:sz w:val="24"/>
          <w:szCs w:val="24"/>
        </w:rPr>
      </w:pPr>
      <w:r w:rsidRPr="00CE19B8">
        <w:rPr>
          <w:b/>
          <w:sz w:val="24"/>
          <w:szCs w:val="24"/>
        </w:rPr>
        <w:t>5   Recording</w:t>
      </w:r>
    </w:p>
    <w:p w:rsidR="007C2775" w:rsidRPr="00CE19B8" w:rsidRDefault="007729A6" w:rsidP="00CE19B8">
      <w:pPr>
        <w:ind w:left="270"/>
        <w:rPr>
          <w:sz w:val="24"/>
          <w:szCs w:val="24"/>
        </w:rPr>
      </w:pPr>
      <w:r w:rsidRPr="00CE19B8">
        <w:rPr>
          <w:sz w:val="24"/>
          <w:szCs w:val="24"/>
        </w:rPr>
        <w:t xml:space="preserve">The Safeguarding Officer will maintain a record of all complaints received and will </w:t>
      </w:r>
      <w:bookmarkStart w:id="0" w:name="_GoBack"/>
      <w:bookmarkEnd w:id="0"/>
      <w:r w:rsidRPr="00CE19B8">
        <w:rPr>
          <w:sz w:val="24"/>
          <w:szCs w:val="24"/>
        </w:rPr>
        <w:t>detail the actions taken and ongoing references made.</w:t>
      </w:r>
    </w:p>
    <w:p w:rsidR="007C2775" w:rsidRPr="00CE19B8" w:rsidRDefault="007C2775" w:rsidP="00326BB3">
      <w:pPr>
        <w:rPr>
          <w:sz w:val="24"/>
          <w:szCs w:val="24"/>
        </w:rPr>
      </w:pPr>
    </w:p>
    <w:sectPr w:rsidR="007C2775" w:rsidRPr="00CE19B8" w:rsidSect="00CE19B8">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19B8" w:rsidRDefault="00CE19B8" w:rsidP="00CE19B8">
      <w:pPr>
        <w:spacing w:after="0" w:line="240" w:lineRule="auto"/>
      </w:pPr>
      <w:r>
        <w:separator/>
      </w:r>
    </w:p>
  </w:endnote>
  <w:endnote w:type="continuationSeparator" w:id="0">
    <w:p w:rsidR="00CE19B8" w:rsidRDefault="00CE19B8" w:rsidP="00CE19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aleway">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19B8" w:rsidRDefault="00CE19B8" w:rsidP="00CE19B8">
      <w:pPr>
        <w:spacing w:after="0" w:line="240" w:lineRule="auto"/>
      </w:pPr>
      <w:r>
        <w:separator/>
      </w:r>
    </w:p>
  </w:footnote>
  <w:footnote w:type="continuationSeparator" w:id="0">
    <w:p w:rsidR="00CE19B8" w:rsidRDefault="00CE19B8" w:rsidP="00CE19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9B8" w:rsidRPr="00BA2884" w:rsidRDefault="00CE19B8" w:rsidP="00CE19B8">
    <w:pPr>
      <w:pStyle w:val="Subtitle"/>
      <w:rPr>
        <w:b/>
        <w:color w:val="000000" w:themeColor="text1"/>
        <w:sz w:val="30"/>
      </w:rPr>
    </w:pPr>
    <w:r w:rsidRPr="00BA2884">
      <w:rPr>
        <w:b/>
        <w:color w:val="000000" w:themeColor="text1"/>
        <w:sz w:val="30"/>
      </w:rPr>
      <w:t>The Arts Society – Stratford-upon-Avon</w:t>
    </w:r>
    <w:r>
      <w:rPr>
        <w:b/>
        <w:color w:val="000000" w:themeColor="text1"/>
        <w:sz w:val="30"/>
      </w:rPr>
      <w:t xml:space="preserve"> - </w:t>
    </w:r>
    <w:r w:rsidRPr="00BA2884">
      <w:rPr>
        <w:b/>
        <w:color w:val="000000" w:themeColor="text1"/>
        <w:sz w:val="30"/>
      </w:rPr>
      <w:t>STRADFAS</w:t>
    </w:r>
  </w:p>
  <w:p w:rsidR="00CE19B8" w:rsidRDefault="00CE19B8" w:rsidP="00CE19B8">
    <w:pPr>
      <w:pStyle w:val="Subtitle"/>
      <w:tabs>
        <w:tab w:val="left" w:pos="8789"/>
      </w:tabs>
      <w:rPr>
        <w:b/>
        <w:color w:val="000000" w:themeColor="text1"/>
        <w:sz w:val="30"/>
      </w:rPr>
    </w:pPr>
    <w:r>
      <w:rPr>
        <w:b/>
        <w:color w:val="000000" w:themeColor="text1"/>
        <w:sz w:val="30"/>
      </w:rPr>
      <w:t xml:space="preserve">Protocol </w:t>
    </w:r>
    <w:r>
      <w:rPr>
        <w:b/>
        <w:color w:val="000000" w:themeColor="text1"/>
        <w:sz w:val="30"/>
      </w:rPr>
      <w:t>B1</w:t>
    </w:r>
    <w:r>
      <w:rPr>
        <w:b/>
        <w:color w:val="000000" w:themeColor="text1"/>
        <w:sz w:val="30"/>
      </w:rPr>
      <w:t xml:space="preserve">: </w:t>
    </w:r>
    <w:r>
      <w:rPr>
        <w:b/>
        <w:color w:val="000000" w:themeColor="text1"/>
        <w:sz w:val="30"/>
      </w:rPr>
      <w:t>Safeguarding</w:t>
    </w:r>
    <w:r>
      <w:rPr>
        <w:b/>
        <w:color w:val="000000" w:themeColor="text1"/>
        <w:sz w:val="30"/>
      </w:rPr>
      <w:t xml:space="preserve"> Guidelines,  </w:t>
    </w:r>
    <w:r w:rsidRPr="00EB3564">
      <w:rPr>
        <w:b/>
        <w:color w:val="auto"/>
        <w:sz w:val="30"/>
      </w:rPr>
      <w:t xml:space="preserve">Rev </w:t>
    </w:r>
    <w:r>
      <w:rPr>
        <w:b/>
        <w:color w:val="auto"/>
        <w:sz w:val="30"/>
      </w:rPr>
      <w:t>1</w:t>
    </w:r>
    <w:r>
      <w:rPr>
        <w:b/>
        <w:color w:val="auto"/>
        <w:sz w:val="30"/>
      </w:rPr>
      <w:tab/>
    </w:r>
    <w:r w:rsidRPr="00EB3564">
      <w:rPr>
        <w:b/>
        <w:color w:val="auto"/>
        <w:sz w:val="30"/>
      </w:rPr>
      <w:t xml:space="preserve">  </w:t>
    </w:r>
    <w:r>
      <w:rPr>
        <w:b/>
        <w:color w:val="auto"/>
        <w:sz w:val="30"/>
      </w:rPr>
      <w:t xml:space="preserve">Page </w:t>
    </w:r>
    <w:r w:rsidRPr="00EB3564">
      <w:rPr>
        <w:b/>
        <w:color w:val="auto"/>
        <w:sz w:val="30"/>
      </w:rPr>
      <w:fldChar w:fldCharType="begin"/>
    </w:r>
    <w:r w:rsidRPr="00EB3564">
      <w:rPr>
        <w:b/>
        <w:color w:val="auto"/>
        <w:sz w:val="30"/>
      </w:rPr>
      <w:instrText xml:space="preserve"> PAGE   \* MERGEFORMAT </w:instrText>
    </w:r>
    <w:r w:rsidRPr="00EB3564">
      <w:rPr>
        <w:b/>
        <w:color w:val="auto"/>
        <w:sz w:val="30"/>
      </w:rPr>
      <w:fldChar w:fldCharType="separate"/>
    </w:r>
    <w:r>
      <w:rPr>
        <w:b/>
        <w:noProof/>
        <w:color w:val="auto"/>
        <w:sz w:val="30"/>
      </w:rPr>
      <w:t>1</w:t>
    </w:r>
    <w:r w:rsidRPr="00EB3564">
      <w:rPr>
        <w:b/>
        <w:noProof/>
        <w:color w:val="auto"/>
        <w:sz w:val="30"/>
      </w:rPr>
      <w:fldChar w:fldCharType="end"/>
    </w:r>
    <w:r>
      <w:rPr>
        <w:b/>
        <w:color w:val="auto"/>
        <w:sz w:val="30"/>
      </w:rPr>
      <w:t xml:space="preserve"> of </w:t>
    </w:r>
    <w:r>
      <w:rPr>
        <w:b/>
        <w:color w:val="000000" w:themeColor="text1"/>
        <w:sz w:val="30"/>
      </w:rPr>
      <w:t>1</w:t>
    </w:r>
  </w:p>
  <w:p w:rsidR="00CE19B8" w:rsidRDefault="00CE19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0D1E23"/>
    <w:multiLevelType w:val="hybridMultilevel"/>
    <w:tmpl w:val="D7DCA5B8"/>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BB3"/>
    <w:rsid w:val="000E1D91"/>
    <w:rsid w:val="00107CD6"/>
    <w:rsid w:val="001135A3"/>
    <w:rsid w:val="00326BB3"/>
    <w:rsid w:val="004220B9"/>
    <w:rsid w:val="00482ED6"/>
    <w:rsid w:val="007729A6"/>
    <w:rsid w:val="007852CF"/>
    <w:rsid w:val="007C2775"/>
    <w:rsid w:val="00AB469C"/>
    <w:rsid w:val="00AC0B47"/>
    <w:rsid w:val="00B46821"/>
    <w:rsid w:val="00CE19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04FE63-79A3-4177-95DF-0C1486DC0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35A3"/>
    <w:pPr>
      <w:ind w:left="720"/>
      <w:contextualSpacing/>
    </w:pPr>
  </w:style>
  <w:style w:type="paragraph" w:styleId="Subtitle">
    <w:name w:val="Subtitle"/>
    <w:basedOn w:val="Normal"/>
    <w:next w:val="Normal"/>
    <w:link w:val="SubtitleChar"/>
    <w:rsid w:val="00CE19B8"/>
    <w:pPr>
      <w:keepNext/>
      <w:keepLines/>
      <w:widowControl w:val="0"/>
      <w:pBdr>
        <w:top w:val="nil"/>
        <w:left w:val="nil"/>
        <w:bottom w:val="nil"/>
        <w:right w:val="nil"/>
        <w:between w:val="nil"/>
      </w:pBdr>
      <w:spacing w:after="80" w:line="240" w:lineRule="auto"/>
    </w:pPr>
    <w:rPr>
      <w:rFonts w:ascii="Raleway" w:eastAsia="Raleway" w:hAnsi="Raleway" w:cs="Raleway"/>
      <w:color w:val="999999"/>
      <w:sz w:val="36"/>
      <w:szCs w:val="36"/>
      <w:lang w:eastAsia="en-GB"/>
    </w:rPr>
  </w:style>
  <w:style w:type="character" w:customStyle="1" w:styleId="SubtitleChar">
    <w:name w:val="Subtitle Char"/>
    <w:basedOn w:val="DefaultParagraphFont"/>
    <w:link w:val="Subtitle"/>
    <w:rsid w:val="00CE19B8"/>
    <w:rPr>
      <w:rFonts w:ascii="Raleway" w:eastAsia="Raleway" w:hAnsi="Raleway" w:cs="Raleway"/>
      <w:color w:val="999999"/>
      <w:sz w:val="36"/>
      <w:szCs w:val="36"/>
      <w:lang w:eastAsia="en-GB"/>
    </w:rPr>
  </w:style>
  <w:style w:type="paragraph" w:styleId="Header">
    <w:name w:val="header"/>
    <w:basedOn w:val="Normal"/>
    <w:link w:val="HeaderChar"/>
    <w:uiPriority w:val="99"/>
    <w:unhideWhenUsed/>
    <w:rsid w:val="00CE19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19B8"/>
  </w:style>
  <w:style w:type="paragraph" w:styleId="Footer">
    <w:name w:val="footer"/>
    <w:basedOn w:val="Normal"/>
    <w:link w:val="FooterChar"/>
    <w:uiPriority w:val="99"/>
    <w:unhideWhenUsed/>
    <w:rsid w:val="00CE19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19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350</Words>
  <Characters>1997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Knight</dc:creator>
  <cp:keywords/>
  <dc:description/>
  <cp:lastModifiedBy>N</cp:lastModifiedBy>
  <cp:revision>8</cp:revision>
  <dcterms:created xsi:type="dcterms:W3CDTF">2018-04-21T12:49:00Z</dcterms:created>
  <dcterms:modified xsi:type="dcterms:W3CDTF">2018-05-01T08:33:00Z</dcterms:modified>
</cp:coreProperties>
</file>